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FF3BA" w14:textId="77777777" w:rsidR="00B7641C" w:rsidRDefault="00B7641C" w:rsidP="00B7641C">
      <w:pPr>
        <w:ind w:firstLine="708"/>
        <w:jc w:val="both"/>
        <w:rPr>
          <w:b/>
          <w:bCs/>
        </w:rPr>
      </w:pPr>
      <w:r w:rsidRPr="00B7641C">
        <w:rPr>
          <w:b/>
          <w:bCs/>
        </w:rPr>
        <w:t xml:space="preserve">BAKMAKLA YÜKÜMLÜ OLDUĞU KİŞİLERDEN BİRİNİN SAĞLIK SORUNU NEDENİ İLE </w:t>
      </w:r>
    </w:p>
    <w:p w14:paraId="677E0EC4" w14:textId="6BB19221" w:rsidR="00B7641C" w:rsidRDefault="00B7641C" w:rsidP="00B7641C">
      <w:pPr>
        <w:ind w:left="2124" w:firstLine="708"/>
        <w:jc w:val="both"/>
        <w:rPr>
          <w:b/>
          <w:bCs/>
        </w:rPr>
      </w:pPr>
      <w:r w:rsidRPr="00B7641C">
        <w:rPr>
          <w:b/>
          <w:bCs/>
        </w:rPr>
        <w:t>NÖBETTEN MUAFİYET</w:t>
      </w:r>
    </w:p>
    <w:p w14:paraId="1F005B0C" w14:textId="77777777" w:rsidR="00B7641C" w:rsidRPr="00B7641C" w:rsidRDefault="00B7641C" w:rsidP="00B7641C">
      <w:pPr>
        <w:jc w:val="both"/>
        <w:rPr>
          <w:b/>
          <w:bCs/>
        </w:rPr>
      </w:pPr>
    </w:p>
    <w:p w14:paraId="6CBE39E1" w14:textId="39E6D4CA" w:rsidR="00B7641C" w:rsidRDefault="00B7641C" w:rsidP="00B7641C">
      <w:pPr>
        <w:ind w:firstLine="708"/>
        <w:jc w:val="both"/>
      </w:pPr>
      <w:r>
        <w:t xml:space="preserve">Bilindiği gibi </w:t>
      </w:r>
      <w:r>
        <w:rPr>
          <w:u w:val="single"/>
        </w:rPr>
        <w:t xml:space="preserve">657 sayılı </w:t>
      </w:r>
      <w:r>
        <w:rPr>
          <w:b/>
          <w:u w:val="single"/>
        </w:rPr>
        <w:t>Devlet Memurları Kanunu’nun 99. Maddesinde memurların haftalık çalışma saatleri haftalık 40 saat olarak düzenlenmiştir</w:t>
      </w:r>
      <w:r>
        <w:rPr>
          <w:u w:val="single"/>
        </w:rPr>
        <w:t>.</w:t>
      </w:r>
      <w:r>
        <w:t xml:space="preserve"> Ayrıca aynı madde de </w:t>
      </w:r>
      <w:proofErr w:type="gramStart"/>
      <w:r>
        <w:t>“  Ancak</w:t>
      </w:r>
      <w:proofErr w:type="gramEnd"/>
      <w:r>
        <w:t xml:space="preserve"> özel kanunlarla yahut bu kanuna veya özel kanunlara dayanılarak çıkarılacak tüzük ve yönetmeliklerle, kurumların ve hizmetlerin özellikleri dikkate alınmak suretiyle farklı çalışma süreleri tespit olunabilir. </w:t>
      </w:r>
      <w:proofErr w:type="gramStart"/>
      <w:r>
        <w:t>“ şeklinde</w:t>
      </w:r>
      <w:proofErr w:type="gramEnd"/>
      <w:r>
        <w:t xml:space="preserve"> bir düzenleme mevcuttur.</w:t>
      </w:r>
    </w:p>
    <w:p w14:paraId="58BF70D6" w14:textId="77777777" w:rsidR="00B7641C" w:rsidRDefault="00B7641C" w:rsidP="00B7641C">
      <w:pPr>
        <w:ind w:firstLine="708"/>
        <w:jc w:val="both"/>
      </w:pPr>
      <w:r>
        <w:t xml:space="preserve">Yine aynı Kanunun Günün 24 saatinde devamlılık gösteren hizmetlerde çalışma saat ve usulünün tespiti </w:t>
      </w:r>
      <w:proofErr w:type="gramStart"/>
      <w:r>
        <w:t>başlıklı  101</w:t>
      </w:r>
      <w:proofErr w:type="gramEnd"/>
      <w:r>
        <w:t xml:space="preserve"> maddesi; </w:t>
      </w:r>
      <w:r>
        <w:rPr>
          <w:b/>
        </w:rPr>
        <w:t>“ Günün yirmi dört saatinde devamlılık gösteren hizmetlerde çalışan Devlet memurlarının çalışma saat ve şekilleri  kurumlarınca düzenlenir</w:t>
      </w:r>
      <w:r>
        <w:t xml:space="preserve">. </w:t>
      </w:r>
      <w:proofErr w:type="gramStart"/>
      <w:r>
        <w:t>“ Şeklindedir</w:t>
      </w:r>
      <w:proofErr w:type="gramEnd"/>
      <w:r>
        <w:t xml:space="preserve"> ve sağlık hizmetleri günün yirmi dört saatinde devamlılık gösteren bir kamu hizmetidir.</w:t>
      </w:r>
    </w:p>
    <w:p w14:paraId="4358A493" w14:textId="77777777" w:rsidR="00B7641C" w:rsidRDefault="00B7641C" w:rsidP="00B7641C">
      <w:pPr>
        <w:ind w:firstLine="708"/>
        <w:jc w:val="both"/>
        <w:rPr>
          <w:rFonts w:eastAsia="Times New Roman"/>
          <w:lang w:eastAsia="tr-TR"/>
        </w:rPr>
      </w:pPr>
      <w:r>
        <w:t xml:space="preserve">Buna dayanarak Sağlık Bakanlığı tarafından çıkarılan 13/01/1 983 tarih ve 17927 mükerrer sayılı Resmi gazetede yayımlanarak yürürlüğe giren </w:t>
      </w:r>
      <w:r>
        <w:rPr>
          <w:rFonts w:eastAsia="Times New Roman"/>
          <w:b/>
          <w:i/>
          <w:iCs/>
          <w:lang w:eastAsia="tr-TR"/>
        </w:rPr>
        <w:t xml:space="preserve">Yataklı Tedavi </w:t>
      </w:r>
      <w:proofErr w:type="gramStart"/>
      <w:r>
        <w:rPr>
          <w:rFonts w:eastAsia="Times New Roman"/>
          <w:b/>
          <w:i/>
          <w:iCs/>
          <w:lang w:eastAsia="tr-TR"/>
        </w:rPr>
        <w:t>Kurumları  İşletme</w:t>
      </w:r>
      <w:proofErr w:type="gramEnd"/>
      <w:r>
        <w:rPr>
          <w:rFonts w:eastAsia="Times New Roman"/>
          <w:b/>
          <w:i/>
          <w:iCs/>
          <w:lang w:eastAsia="tr-TR"/>
        </w:rPr>
        <w:t xml:space="preserve"> Yönetmeliğinin</w:t>
      </w:r>
      <w:r>
        <w:rPr>
          <w:rFonts w:eastAsia="Times New Roman"/>
          <w:i/>
          <w:iCs/>
          <w:lang w:eastAsia="tr-TR"/>
        </w:rPr>
        <w:t xml:space="preserve">  </w:t>
      </w:r>
      <w:r>
        <w:rPr>
          <w:rFonts w:eastAsia="Times New Roman"/>
          <w:b/>
          <w:i/>
          <w:iCs/>
          <w:lang w:eastAsia="tr-TR"/>
        </w:rPr>
        <w:t>Çalışma Düzeni ve Çalışma Saatleri</w:t>
      </w:r>
      <w:r>
        <w:rPr>
          <w:rFonts w:eastAsia="Times New Roman"/>
          <w:b/>
          <w:lang w:eastAsia="tr-TR"/>
        </w:rPr>
        <w:t xml:space="preserve">  başlıklı 37 inci maddesi</w:t>
      </w:r>
      <w:r>
        <w:rPr>
          <w:rFonts w:eastAsia="Times New Roman"/>
          <w:lang w:eastAsia="tr-TR"/>
        </w:rPr>
        <w:t xml:space="preserve"> “ Yataklı tedavi kurumlarında çalışmalar günün 24 saatinde kesintisiz devam eder. Normal mesai saatleri dışındaki hizmetler, acil </w:t>
      </w:r>
      <w:proofErr w:type="spellStart"/>
      <w:r>
        <w:rPr>
          <w:rFonts w:eastAsia="Times New Roman"/>
          <w:lang w:eastAsia="tr-TR"/>
        </w:rPr>
        <w:t>vak'aların</w:t>
      </w:r>
      <w:proofErr w:type="spellEnd"/>
      <w:r>
        <w:rPr>
          <w:rFonts w:eastAsia="Times New Roman"/>
          <w:lang w:eastAsia="tr-TR"/>
        </w:rPr>
        <w:t xml:space="preserve"> muayene ve tedavisini acil ameliyat ve müdahalelerin yapılmasını ve yatmakta olan hastaların bakımlarının devamını kapsar</w:t>
      </w:r>
      <w:r>
        <w:rPr>
          <w:rFonts w:eastAsia="Times New Roman"/>
          <w:b/>
          <w:lang w:eastAsia="tr-TR"/>
        </w:rPr>
        <w:t xml:space="preserve">.” ve 38 inci maddesi de </w:t>
      </w:r>
      <w:proofErr w:type="gramStart"/>
      <w:r>
        <w:rPr>
          <w:rFonts w:eastAsia="Times New Roman"/>
          <w:b/>
          <w:lang w:eastAsia="tr-TR"/>
        </w:rPr>
        <w:t>“</w:t>
      </w:r>
      <w:r>
        <w:rPr>
          <w:rFonts w:eastAsia="Times New Roman"/>
          <w:lang w:eastAsia="tr-TR"/>
        </w:rPr>
        <w:t xml:space="preserve"> (</w:t>
      </w:r>
      <w:proofErr w:type="gramEnd"/>
      <w:r>
        <w:rPr>
          <w:rFonts w:eastAsia="Times New Roman"/>
          <w:lang w:eastAsia="tr-TR"/>
        </w:rPr>
        <w:t>Değişik: 1/4/205-205/8720 K.) Yataklı tedavi kurumlarında tüm personelin mesai başlama ve bitiş saatleri, hizmetin ve mahallin özeliği ve kurum personel kadrosu göz önüne alınarak ilgili kanunlara göre Valilikçe belirlenir.</w:t>
      </w:r>
    </w:p>
    <w:p w14:paraId="3AAE6548" w14:textId="77777777" w:rsidR="00B7641C" w:rsidRDefault="00B7641C" w:rsidP="00B7641C">
      <w:pPr>
        <w:ind w:firstLine="708"/>
        <w:jc w:val="both"/>
      </w:pPr>
      <w:r>
        <w:rPr>
          <w:rFonts w:eastAsia="Times New Roman"/>
          <w:b/>
          <w:lang w:eastAsia="tr-TR"/>
        </w:rPr>
        <w:t xml:space="preserve"> Hastane baştabipleri, sağlık hizmetlerinin sürekliği ve kesintiye uğramaması amacıyla personel sayısını da dikkate alarak vardiya ve nöbet gibi hizmetlerde farklı çalışma saatleri belirleyebilir.” </w:t>
      </w:r>
      <w:r>
        <w:rPr>
          <w:rFonts w:eastAsia="Times New Roman"/>
          <w:lang w:eastAsia="tr-TR"/>
        </w:rPr>
        <w:t xml:space="preserve"> Şeklinde düzenleme mevcuttur.</w:t>
      </w:r>
    </w:p>
    <w:p w14:paraId="4F7058BE" w14:textId="77777777" w:rsidR="00B7641C" w:rsidRDefault="00B7641C" w:rsidP="00B7641C">
      <w:pPr>
        <w:jc w:val="both"/>
      </w:pPr>
    </w:p>
    <w:p w14:paraId="240945D8" w14:textId="77777777" w:rsidR="00B7641C" w:rsidRDefault="00B7641C" w:rsidP="00B7641C">
      <w:pPr>
        <w:jc w:val="both"/>
        <w:rPr>
          <w:b/>
          <w:u w:val="single"/>
        </w:rPr>
      </w:pPr>
      <w:r>
        <w:tab/>
        <w:t xml:space="preserve">Ancak , </w:t>
      </w:r>
      <w:r>
        <w:rPr>
          <w:b/>
        </w:rPr>
        <w:t>4688 sayılı kamu Görevlileri Sendikaları kanunun 2001 yılında yürürlüğe girmesinden sonra</w:t>
      </w:r>
      <w:r>
        <w:t xml:space="preserve"> 2002 yılından beri Hükümeti temsil eden Kamu İşveren Kurulu ile her bir hizmet kolundan yetkili sendikalar ve bunların bağlı olduğu konfederasyonlar arasında toplu görüşmeler yapılmakta olup; 2009 yılı toplu görüşme sonucu kamu İşveren Kurulu ile yetkili kamu görevlileri sendikaları ve bunlara bağlı konfederasyonlar arasında anlaşmaya varılan konularla ilgili olarak kamu kurum ve kuruluşlarının riayet edeceği durumlar </w:t>
      </w:r>
      <w:r>
        <w:rPr>
          <w:b/>
          <w:u w:val="single"/>
        </w:rPr>
        <w:t>Başbakanlık tarafından çıkarılan 30.01.2010 tarih ve 27478(2010/2) sayılı sendikal gelişmeler doğrultusunda alınacak önlemler konulu  Genelge ile belirtilmiştir.</w:t>
      </w:r>
    </w:p>
    <w:p w14:paraId="12C93AA0" w14:textId="77777777" w:rsidR="00B7641C" w:rsidRDefault="00B7641C" w:rsidP="00B7641C">
      <w:pPr>
        <w:jc w:val="both"/>
        <w:rPr>
          <w:b/>
          <w:i/>
        </w:rPr>
      </w:pPr>
      <w:r>
        <w:tab/>
        <w:t xml:space="preserve">Söz konusu genelgenin </w:t>
      </w:r>
      <w:proofErr w:type="gramStart"/>
      <w:r>
        <w:t>3 üncü</w:t>
      </w:r>
      <w:proofErr w:type="gramEnd"/>
      <w:r>
        <w:t xml:space="preserve"> maddesinde </w:t>
      </w:r>
      <w:r>
        <w:rPr>
          <w:i/>
        </w:rPr>
        <w:t xml:space="preserve">“Kamu çalışanlarının kanunen </w:t>
      </w:r>
      <w:r>
        <w:rPr>
          <w:b/>
          <w:i/>
        </w:rPr>
        <w:t>bakmakla yükümlü olduğu</w:t>
      </w:r>
      <w:r>
        <w:rPr>
          <w:i/>
        </w:rPr>
        <w:t xml:space="preserve"> </w:t>
      </w:r>
      <w:r>
        <w:rPr>
          <w:i/>
          <w:u w:val="single"/>
        </w:rPr>
        <w:t>özürlü aile bireyinin bakıma muhtaç olduğunun</w:t>
      </w:r>
      <w:r>
        <w:rPr>
          <w:i/>
        </w:rPr>
        <w:t xml:space="preserve"> ilgili mevzuatına göre alınmış geçerli özürlü sağlık kurulu raporu ile belgelendirilmesi kaydıyla bu durumdaki personele; özürlü aile ferdinin günlük bakımı için izin kullanımında gerekli kolaylık sağlanacak </w:t>
      </w:r>
      <w:r>
        <w:rPr>
          <w:b/>
          <w:i/>
          <w:u w:val="single"/>
        </w:rPr>
        <w:t>ve personel mesai saatleri dışındaki nöbet görevinden ve gece vardiyasından muaf tutulacaktır”</w:t>
      </w:r>
      <w:r>
        <w:rPr>
          <w:b/>
          <w:i/>
        </w:rPr>
        <w:t xml:space="preserve"> </w:t>
      </w:r>
      <w:r>
        <w:t>denmiştir.</w:t>
      </w:r>
    </w:p>
    <w:p w14:paraId="4CDAC6B8" w14:textId="77777777" w:rsidR="00B7641C" w:rsidRDefault="00B7641C" w:rsidP="00B7641C">
      <w:pPr>
        <w:jc w:val="both"/>
      </w:pPr>
      <w:r>
        <w:tab/>
        <w:t xml:space="preserve">Yine, Sağlık Bakanlığı Sağlık Hizmetleri Genel Müdürlüğü Sağlık Hizmetleri Standartları Daire Başkanlığı tarafından çıkarılan 11.05.2012 tarihli “Nöbet Hizmetlerin Muafiyet”  yazısında </w:t>
      </w:r>
      <w:r>
        <w:lastRenderedPageBreak/>
        <w:t>“</w:t>
      </w:r>
      <w:r>
        <w:rPr>
          <w:i/>
        </w:rPr>
        <w:t xml:space="preserve">Başbakanlığın 30.01.2010 tarihli ve 27478 (2010/2) sayılı Resmi </w:t>
      </w:r>
      <w:proofErr w:type="spellStart"/>
      <w:r>
        <w:rPr>
          <w:i/>
        </w:rPr>
        <w:t>Gazete’de</w:t>
      </w:r>
      <w:proofErr w:type="spellEnd"/>
      <w:r>
        <w:rPr>
          <w:i/>
        </w:rPr>
        <w:t xml:space="preserve"> yayınlanan Sendikal Gelişmeler Doğrultusunda Alınacak Önlemler konulu Genelgesinin 3 üncü maddesinde:</w:t>
      </w:r>
      <w:r>
        <w:t xml:space="preserve"> </w:t>
      </w:r>
      <w:r>
        <w:rPr>
          <w:i/>
        </w:rPr>
        <w:t xml:space="preserve">Kamu çalışanlarının kanunen </w:t>
      </w:r>
      <w:r>
        <w:rPr>
          <w:b/>
          <w:i/>
        </w:rPr>
        <w:t>bakmakla yükümlü olduğu</w:t>
      </w:r>
      <w:r>
        <w:rPr>
          <w:i/>
        </w:rPr>
        <w:t xml:space="preserve"> </w:t>
      </w:r>
      <w:r>
        <w:rPr>
          <w:b/>
          <w:i/>
          <w:u w:val="single"/>
        </w:rPr>
        <w:t>özürlü aile bireyinin bakıma muhtaç olduğunun</w:t>
      </w:r>
      <w:r>
        <w:rPr>
          <w:b/>
          <w:i/>
        </w:rPr>
        <w:t xml:space="preserve"> ilgili mevzuatına göre alınmış geçerli özürlü sağlık kurulu raporu ile belgelendirilmesi kaydıyla</w:t>
      </w:r>
      <w:r>
        <w:rPr>
          <w:i/>
        </w:rPr>
        <w:t xml:space="preserve"> bu durumdaki personele; özürlü aile ferdinin günlük bakımı için izin kullanımında gerekli kolaylık sağlanacak </w:t>
      </w:r>
      <w:r>
        <w:rPr>
          <w:b/>
          <w:i/>
        </w:rPr>
        <w:t xml:space="preserve">ve personel mesai saatleri dışındaki nöbet görevinden ve gece vardiyasından muaf </w:t>
      </w:r>
      <w:proofErr w:type="spellStart"/>
      <w:r>
        <w:rPr>
          <w:b/>
          <w:i/>
        </w:rPr>
        <w:t>tutulacaktır”</w:t>
      </w:r>
      <w:r>
        <w:t>denilerek</w:t>
      </w:r>
      <w:proofErr w:type="spellEnd"/>
      <w:r>
        <w:t xml:space="preserve">  27478 sayılı Genelge tekrarlanmıştır. </w:t>
      </w:r>
    </w:p>
    <w:p w14:paraId="00065C56" w14:textId="77777777" w:rsidR="00B7641C" w:rsidRDefault="00B7641C" w:rsidP="00B7641C">
      <w:pPr>
        <w:jc w:val="both"/>
      </w:pPr>
      <w:r>
        <w:tab/>
        <w:t xml:space="preserve"> Tüm bu mevzuat çerçevesinde 657 sayılı Kanuna tabii çalışan özürlü aile bireyi olan personelin mesai saatleri dışındaki nöbet görevinden ve gece vardiyasından muaf tutulması için;</w:t>
      </w:r>
    </w:p>
    <w:p w14:paraId="0F10FA67" w14:textId="77777777" w:rsidR="00B7641C" w:rsidRDefault="00B7641C" w:rsidP="00B7641C">
      <w:pPr>
        <w:jc w:val="both"/>
      </w:pPr>
      <w:r>
        <w:t xml:space="preserve">- </w:t>
      </w:r>
      <w:r>
        <w:rPr>
          <w:i/>
        </w:rPr>
        <w:t xml:space="preserve">“Kanunen </w:t>
      </w:r>
      <w:r>
        <w:rPr>
          <w:b/>
          <w:i/>
        </w:rPr>
        <w:t>bakmakla yükümlü olduğu kişi</w:t>
      </w:r>
      <w:r>
        <w:rPr>
          <w:i/>
        </w:rPr>
        <w:t xml:space="preserve"> olması”,</w:t>
      </w:r>
    </w:p>
    <w:p w14:paraId="19630CE0" w14:textId="77777777" w:rsidR="00B7641C" w:rsidRDefault="00B7641C" w:rsidP="00B7641C">
      <w:pPr>
        <w:jc w:val="both"/>
      </w:pPr>
      <w:proofErr w:type="gramStart"/>
      <w:r>
        <w:t>-  “</w:t>
      </w:r>
      <w:proofErr w:type="gramEnd"/>
      <w:r>
        <w:rPr>
          <w:i/>
        </w:rPr>
        <w:t xml:space="preserve">Özürlü aile bireyinin bakıma muhtaç olduğunun ilgili mevzuatına göre alınmış geçerli </w:t>
      </w:r>
      <w:r>
        <w:rPr>
          <w:b/>
          <w:i/>
        </w:rPr>
        <w:t xml:space="preserve">özürlü sağlık kurulu raporu </w:t>
      </w:r>
      <w:r>
        <w:rPr>
          <w:i/>
        </w:rPr>
        <w:t>ile belgelendirilmesi</w:t>
      </w:r>
      <w:r>
        <w:t xml:space="preserve">” gerekmektedir. </w:t>
      </w:r>
    </w:p>
    <w:p w14:paraId="62701ABF" w14:textId="77777777" w:rsidR="00134ECE" w:rsidRDefault="00134ECE"/>
    <w:sectPr w:rsidR="0013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1E"/>
    <w:rsid w:val="00134ECE"/>
    <w:rsid w:val="00B7641C"/>
    <w:rsid w:val="00B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9878"/>
  <w15:chartTrackingRefBased/>
  <w15:docId w15:val="{13C87367-2048-4C19-A105-A3BC395C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1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İnci Ekin</dc:creator>
  <cp:keywords/>
  <dc:description/>
  <cp:lastModifiedBy>İnci Ekin</cp:lastModifiedBy>
  <cp:revision>2</cp:revision>
  <dcterms:created xsi:type="dcterms:W3CDTF">2020-12-27T13:06:00Z</dcterms:created>
  <dcterms:modified xsi:type="dcterms:W3CDTF">2020-12-27T13:08:00Z</dcterms:modified>
</cp:coreProperties>
</file>